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ED21B" w14:textId="77777777" w:rsidR="00545CDF" w:rsidRDefault="00545CDF" w:rsidP="00545CDF">
      <w:pPr>
        <w:jc w:val="both"/>
        <w:rPr>
          <w:rFonts w:ascii="Times New Roman" w:hAnsi="Times New Roman"/>
          <w:sz w:val="22"/>
          <w:szCs w:val="22"/>
        </w:rPr>
      </w:pPr>
      <w:r w:rsidRPr="00DC2FF9">
        <w:rPr>
          <w:rFonts w:ascii="Times New Roman" w:hAnsi="Times New Roman"/>
          <w:sz w:val="22"/>
          <w:szCs w:val="22"/>
        </w:rPr>
        <w:t>Section 40.302 of the Oil Spill Prevention and Response Act (OSPRA) requires the GLO enter</w:t>
      </w:r>
      <w:r>
        <w:rPr>
          <w:rFonts w:ascii="Times New Roman" w:hAnsi="Times New Roman"/>
          <w:sz w:val="22"/>
          <w:szCs w:val="22"/>
        </w:rPr>
        <w:t xml:space="preserve"> </w:t>
      </w:r>
      <w:r w:rsidRPr="00DC2FF9">
        <w:rPr>
          <w:rFonts w:ascii="Times New Roman" w:hAnsi="Times New Roman"/>
          <w:sz w:val="22"/>
          <w:szCs w:val="22"/>
        </w:rPr>
        <w:t xml:space="preserve">interagency contracts with state institutions of higher learning for the purposes of research and development of oil discharge prevention and response technology, oil spill response training, wildlife and natural resources rescue and rehabilitation, computer models to predict the movements and impacts of unauthorized discharges of oil, and other purposes consistent with OSPRA. The Oil Spill Research &amp; Development (R&amp;D) Program is </w:t>
      </w:r>
      <w:proofErr w:type="gramStart"/>
      <w:r w:rsidRPr="00DC2FF9">
        <w:rPr>
          <w:rFonts w:ascii="Times New Roman" w:hAnsi="Times New Roman"/>
          <w:sz w:val="22"/>
          <w:szCs w:val="22"/>
        </w:rPr>
        <w:t>appropriated</w:t>
      </w:r>
      <w:proofErr w:type="gramEnd"/>
      <w:r w:rsidRPr="00DC2FF9">
        <w:rPr>
          <w:rFonts w:ascii="Times New Roman" w:hAnsi="Times New Roman"/>
          <w:sz w:val="22"/>
          <w:szCs w:val="22"/>
        </w:rPr>
        <w:t xml:space="preserve"> $</w:t>
      </w:r>
      <w:proofErr w:type="gramStart"/>
      <w:r>
        <w:rPr>
          <w:rFonts w:ascii="Times New Roman" w:hAnsi="Times New Roman"/>
          <w:sz w:val="22"/>
          <w:szCs w:val="22"/>
        </w:rPr>
        <w:t>2,400,000</w:t>
      </w:r>
      <w:proofErr w:type="gramEnd"/>
      <w:r>
        <w:rPr>
          <w:rFonts w:ascii="Times New Roman" w:hAnsi="Times New Roman"/>
          <w:sz w:val="22"/>
          <w:szCs w:val="22"/>
        </w:rPr>
        <w:t xml:space="preserve"> each biennium ($</w:t>
      </w:r>
      <w:r w:rsidRPr="00DC2FF9">
        <w:rPr>
          <w:rFonts w:ascii="Times New Roman" w:hAnsi="Times New Roman"/>
          <w:sz w:val="22"/>
          <w:szCs w:val="22"/>
        </w:rPr>
        <w:t>1,200,000 annually</w:t>
      </w:r>
      <w:r>
        <w:rPr>
          <w:rFonts w:ascii="Times New Roman" w:hAnsi="Times New Roman"/>
          <w:sz w:val="22"/>
          <w:szCs w:val="22"/>
        </w:rPr>
        <w:t>)</w:t>
      </w:r>
      <w:r w:rsidRPr="00DC2FF9">
        <w:rPr>
          <w:rFonts w:ascii="Times New Roman" w:hAnsi="Times New Roman"/>
          <w:sz w:val="22"/>
          <w:szCs w:val="22"/>
        </w:rPr>
        <w:t xml:space="preserve"> for those purposes.</w:t>
      </w:r>
    </w:p>
    <w:p w14:paraId="02FF1401" w14:textId="77777777" w:rsidR="00545CDF" w:rsidRPr="00DC2FF9" w:rsidRDefault="00545CDF" w:rsidP="00545CDF">
      <w:pPr>
        <w:jc w:val="both"/>
        <w:rPr>
          <w:rFonts w:ascii="Times New Roman" w:hAnsi="Times New Roman"/>
          <w:sz w:val="22"/>
          <w:szCs w:val="22"/>
        </w:rPr>
      </w:pPr>
      <w:r w:rsidRPr="00DC2FF9">
        <w:rPr>
          <w:rFonts w:ascii="Times New Roman" w:hAnsi="Times New Roman"/>
          <w:sz w:val="22"/>
          <w:szCs w:val="22"/>
        </w:rPr>
        <w:t xml:space="preserve"> </w:t>
      </w:r>
    </w:p>
    <w:p w14:paraId="0EAF14B3" w14:textId="55DDC852" w:rsidR="00545CDF" w:rsidRPr="00B60C53" w:rsidRDefault="00545CDF" w:rsidP="00545CDF">
      <w:pPr>
        <w:jc w:val="both"/>
        <w:rPr>
          <w:rFonts w:ascii="Times New Roman" w:hAnsi="Times New Roman"/>
          <w:sz w:val="22"/>
          <w:szCs w:val="22"/>
          <w:u w:val="single"/>
        </w:rPr>
      </w:pPr>
      <w:r w:rsidRPr="00DC2FF9">
        <w:rPr>
          <w:rFonts w:ascii="Times New Roman" w:hAnsi="Times New Roman"/>
          <w:sz w:val="22"/>
          <w:szCs w:val="22"/>
        </w:rPr>
        <w:t>Every two years, the Oil Spill Division</w:t>
      </w:r>
      <w:r>
        <w:rPr>
          <w:rFonts w:ascii="Times New Roman" w:hAnsi="Times New Roman"/>
          <w:sz w:val="22"/>
          <w:szCs w:val="22"/>
        </w:rPr>
        <w:t xml:space="preserve"> R&amp;D Program</w:t>
      </w:r>
      <w:r w:rsidRPr="00DC2FF9">
        <w:rPr>
          <w:rFonts w:ascii="Times New Roman" w:hAnsi="Times New Roman"/>
          <w:sz w:val="22"/>
          <w:szCs w:val="22"/>
        </w:rPr>
        <w:t xml:space="preserve"> requests applications </w:t>
      </w:r>
      <w:r>
        <w:rPr>
          <w:rFonts w:ascii="Times New Roman" w:hAnsi="Times New Roman"/>
          <w:sz w:val="22"/>
          <w:szCs w:val="22"/>
        </w:rPr>
        <w:t xml:space="preserve">from state institutions of higher learning for projects that comply with OSPRA Section </w:t>
      </w:r>
      <w:proofErr w:type="gramStart"/>
      <w:r>
        <w:rPr>
          <w:rFonts w:ascii="Times New Roman" w:hAnsi="Times New Roman"/>
          <w:sz w:val="22"/>
          <w:szCs w:val="22"/>
        </w:rPr>
        <w:t>40.302</w:t>
      </w:r>
      <w:proofErr w:type="gramEnd"/>
      <w:r>
        <w:rPr>
          <w:rFonts w:ascii="Times New Roman" w:hAnsi="Times New Roman"/>
          <w:sz w:val="22"/>
          <w:szCs w:val="22"/>
        </w:rPr>
        <w:t xml:space="preserve"> and which would</w:t>
      </w:r>
      <w:r w:rsidRPr="00DC2FF9">
        <w:rPr>
          <w:rFonts w:ascii="Times New Roman" w:hAnsi="Times New Roman"/>
          <w:sz w:val="22"/>
          <w:szCs w:val="22"/>
        </w:rPr>
        <w:t xml:space="preserve"> advance the development of oil spill prevention technologies and effective spill response tools that reduce industry, agency, and taxpayer costs while enhancing agency public perception and minimizing environmental impacts of oil spills. R&amp;D applications submitted for FY2</w:t>
      </w:r>
      <w:r>
        <w:rPr>
          <w:rFonts w:ascii="Times New Roman" w:hAnsi="Times New Roman"/>
          <w:sz w:val="22"/>
          <w:szCs w:val="22"/>
        </w:rPr>
        <w:t>6</w:t>
      </w:r>
      <w:r w:rsidRPr="00DC2FF9">
        <w:rPr>
          <w:rFonts w:ascii="Times New Roman" w:hAnsi="Times New Roman"/>
          <w:sz w:val="22"/>
          <w:szCs w:val="22"/>
        </w:rPr>
        <w:t xml:space="preserve"> and FY2</w:t>
      </w:r>
      <w:r>
        <w:rPr>
          <w:rFonts w:ascii="Times New Roman" w:hAnsi="Times New Roman"/>
          <w:sz w:val="22"/>
          <w:szCs w:val="22"/>
        </w:rPr>
        <w:t>7</w:t>
      </w:r>
      <w:r w:rsidRPr="00DC2FF9">
        <w:rPr>
          <w:rFonts w:ascii="Times New Roman" w:hAnsi="Times New Roman"/>
          <w:sz w:val="22"/>
          <w:szCs w:val="22"/>
        </w:rPr>
        <w:t xml:space="preserve"> </w:t>
      </w:r>
      <w:r>
        <w:rPr>
          <w:rFonts w:ascii="Times New Roman" w:hAnsi="Times New Roman"/>
          <w:sz w:val="22"/>
          <w:szCs w:val="22"/>
        </w:rPr>
        <w:t>were reviewed and scored through a</w:t>
      </w:r>
      <w:r w:rsidRPr="00DC2FF9">
        <w:rPr>
          <w:rFonts w:ascii="Times New Roman" w:hAnsi="Times New Roman"/>
          <w:sz w:val="22"/>
          <w:szCs w:val="22"/>
        </w:rPr>
        <w:t xml:space="preserve"> peer review process</w:t>
      </w:r>
      <w:r>
        <w:rPr>
          <w:rFonts w:ascii="Times New Roman" w:hAnsi="Times New Roman"/>
          <w:sz w:val="22"/>
          <w:szCs w:val="22"/>
        </w:rPr>
        <w:t xml:space="preserve"> to determine which projects would best support the Division’s mission.</w:t>
      </w:r>
      <w:r w:rsidRPr="00DC2FF9">
        <w:rPr>
          <w:rFonts w:ascii="Times New Roman" w:hAnsi="Times New Roman"/>
          <w:sz w:val="22"/>
          <w:szCs w:val="22"/>
        </w:rPr>
        <w:t xml:space="preserve">  </w:t>
      </w:r>
      <w:r>
        <w:rPr>
          <w:rFonts w:ascii="Times New Roman" w:hAnsi="Times New Roman"/>
          <w:sz w:val="22"/>
          <w:szCs w:val="22"/>
        </w:rPr>
        <w:t xml:space="preserve">Following that review process, </w:t>
      </w:r>
      <w:proofErr w:type="spellStart"/>
      <w:r>
        <w:rPr>
          <w:rFonts w:ascii="Times New Roman" w:hAnsi="Times New Roman"/>
          <w:sz w:val="22"/>
          <w:szCs w:val="22"/>
        </w:rPr>
        <w:t>t</w:t>
      </w:r>
      <w:r w:rsidRPr="00DC2FF9">
        <w:rPr>
          <w:rFonts w:ascii="Times New Roman" w:hAnsi="Times New Roman"/>
          <w:color w:val="333333"/>
          <w:sz w:val="22"/>
          <w:szCs w:val="22"/>
          <w:lang w:val="en"/>
        </w:rPr>
        <w:t>he</w:t>
      </w:r>
      <w:proofErr w:type="spellEnd"/>
      <w:r w:rsidRPr="00DC2FF9">
        <w:rPr>
          <w:rFonts w:ascii="Times New Roman" w:hAnsi="Times New Roman"/>
          <w:color w:val="333333"/>
          <w:sz w:val="22"/>
          <w:szCs w:val="22"/>
          <w:lang w:val="en"/>
        </w:rPr>
        <w:t xml:space="preserve"> Oil Spill Division is </w:t>
      </w:r>
      <w:r>
        <w:rPr>
          <w:rFonts w:ascii="Times New Roman" w:hAnsi="Times New Roman"/>
          <w:color w:val="333333"/>
          <w:sz w:val="22"/>
          <w:szCs w:val="22"/>
          <w:lang w:val="en"/>
        </w:rPr>
        <w:t>recommending that the five</w:t>
      </w:r>
      <w:r w:rsidRPr="00DC2FF9">
        <w:rPr>
          <w:rFonts w:ascii="Times New Roman" w:hAnsi="Times New Roman"/>
          <w:color w:val="333333"/>
          <w:sz w:val="22"/>
          <w:szCs w:val="22"/>
          <w:lang w:val="en"/>
        </w:rPr>
        <w:t xml:space="preserve"> (</w:t>
      </w:r>
      <w:r>
        <w:rPr>
          <w:rFonts w:ascii="Times New Roman" w:hAnsi="Times New Roman"/>
          <w:color w:val="333333"/>
          <w:sz w:val="22"/>
          <w:szCs w:val="22"/>
          <w:lang w:val="en"/>
        </w:rPr>
        <w:t>5</w:t>
      </w:r>
      <w:r w:rsidRPr="00DC2FF9">
        <w:rPr>
          <w:rFonts w:ascii="Times New Roman" w:hAnsi="Times New Roman"/>
          <w:color w:val="333333"/>
          <w:sz w:val="22"/>
          <w:szCs w:val="22"/>
          <w:lang w:val="en"/>
        </w:rPr>
        <w:t>) projects</w:t>
      </w:r>
      <w:r>
        <w:rPr>
          <w:rFonts w:ascii="Times New Roman" w:hAnsi="Times New Roman"/>
          <w:color w:val="333333"/>
          <w:sz w:val="22"/>
          <w:szCs w:val="22"/>
          <w:lang w:val="en"/>
        </w:rPr>
        <w:t xml:space="preserve"> listed below be selected for funding and the GLO </w:t>
      </w:r>
      <w:proofErr w:type="gramStart"/>
      <w:r>
        <w:rPr>
          <w:rFonts w:ascii="Times New Roman" w:hAnsi="Times New Roman"/>
          <w:color w:val="333333"/>
          <w:sz w:val="22"/>
          <w:szCs w:val="22"/>
          <w:lang w:val="en"/>
        </w:rPr>
        <w:t>enter into</w:t>
      </w:r>
      <w:proofErr w:type="gramEnd"/>
      <w:r>
        <w:rPr>
          <w:rFonts w:ascii="Times New Roman" w:hAnsi="Times New Roman"/>
          <w:color w:val="333333"/>
          <w:sz w:val="22"/>
          <w:szCs w:val="22"/>
          <w:lang w:val="en"/>
        </w:rPr>
        <w:t xml:space="preserve"> contracts with these institutions. </w:t>
      </w:r>
      <w:bookmarkStart w:id="0" w:name="_Hlk201222745"/>
    </w:p>
    <w:bookmarkEnd w:id="0"/>
    <w:p w14:paraId="6DB9E28E" w14:textId="77777777" w:rsidR="00545CDF" w:rsidRPr="00DC2FF9" w:rsidRDefault="00545CDF" w:rsidP="00545CDF">
      <w:pPr>
        <w:jc w:val="both"/>
        <w:rPr>
          <w:rFonts w:ascii="Times New Roman" w:hAnsi="Times New Roman"/>
          <w:sz w:val="22"/>
          <w:szCs w:val="22"/>
        </w:rPr>
      </w:pPr>
    </w:p>
    <w:p w14:paraId="0F355607" w14:textId="77777777" w:rsidR="00545CDF" w:rsidRDefault="00545CDF" w:rsidP="00545CDF">
      <w:pPr>
        <w:jc w:val="both"/>
        <w:rPr>
          <w:rFonts w:ascii="Times New Roman" w:hAnsi="Times New Roman"/>
          <w:sz w:val="22"/>
          <w:szCs w:val="22"/>
        </w:rPr>
      </w:pPr>
      <w:r w:rsidRPr="00B60C53">
        <w:rPr>
          <w:rFonts w:ascii="Times New Roman" w:hAnsi="Times New Roman"/>
          <w:b/>
          <w:bCs/>
          <w:sz w:val="22"/>
          <w:szCs w:val="22"/>
        </w:rPr>
        <w:t>Texas A&amp;M University - Fleet improvements to the Texas Automated Buoy System (TABS)</w:t>
      </w:r>
      <w:r>
        <w:rPr>
          <w:rFonts w:ascii="Times New Roman" w:hAnsi="Times New Roman"/>
          <w:b/>
          <w:bCs/>
          <w:sz w:val="22"/>
          <w:szCs w:val="22"/>
        </w:rPr>
        <w:t xml:space="preserve"> </w:t>
      </w:r>
      <w:r w:rsidRPr="00B60C53">
        <w:rPr>
          <w:rFonts w:ascii="Times New Roman" w:hAnsi="Times New Roman"/>
          <w:b/>
          <w:bCs/>
          <w:sz w:val="22"/>
          <w:szCs w:val="22"/>
        </w:rPr>
        <w:t>$677,005</w:t>
      </w:r>
      <w:r>
        <w:rPr>
          <w:rFonts w:ascii="Times New Roman" w:hAnsi="Times New Roman"/>
          <w:sz w:val="22"/>
          <w:szCs w:val="22"/>
        </w:rPr>
        <w:t xml:space="preserve"> </w:t>
      </w:r>
      <w:r w:rsidRPr="00B60C53">
        <w:rPr>
          <w:rFonts w:ascii="Times New Roman" w:hAnsi="Times New Roman"/>
          <w:sz w:val="22"/>
          <w:szCs w:val="22"/>
        </w:rPr>
        <w:t xml:space="preserve">The TABS network is the longest running operational ocean observing system in the Gulf of America. The buoys provide hourly observations of surface current speed and direction, surface ocean temperature and salinity, wind speed and direction, air temperature, humidity, and atmospheric pressure. While the primary function of the TABS network is to provide oceanographic data to support oil </w:t>
      </w:r>
      <w:proofErr w:type="gramStart"/>
      <w:r w:rsidRPr="00B60C53">
        <w:rPr>
          <w:rFonts w:ascii="Times New Roman" w:hAnsi="Times New Roman"/>
          <w:sz w:val="22"/>
          <w:szCs w:val="22"/>
        </w:rPr>
        <w:t>spill modeling</w:t>
      </w:r>
      <w:proofErr w:type="gramEnd"/>
      <w:r w:rsidRPr="00B60C53">
        <w:rPr>
          <w:rFonts w:ascii="Times New Roman" w:hAnsi="Times New Roman"/>
          <w:sz w:val="22"/>
          <w:szCs w:val="22"/>
        </w:rPr>
        <w:t xml:space="preserve"> efforts and response operations along the Texas coast, the buoys are also used for monitoring severe storm incidents and for search and rescue efforts.  This project aims to improve the efficiency and dependability of TABS buoys through upgrades to buoy solar panels for improved longevity, standardization of communication hardware &amp; software, installation of redundant location tracking units for positioning, improvements to sensor tower ruggedness, hardened infrastructure, and through replacement of meteorological and current velocity sensors. The result will be an improved fleet of coastal observing buoys designed for real-time 24/7 operation.</w:t>
      </w:r>
    </w:p>
    <w:p w14:paraId="0C320883" w14:textId="77777777" w:rsidR="00545CDF" w:rsidRDefault="00545CDF" w:rsidP="00545CDF">
      <w:pPr>
        <w:jc w:val="both"/>
        <w:rPr>
          <w:rFonts w:ascii="Times New Roman" w:hAnsi="Times New Roman"/>
          <w:sz w:val="22"/>
          <w:szCs w:val="22"/>
        </w:rPr>
      </w:pPr>
    </w:p>
    <w:p w14:paraId="767D4561" w14:textId="77777777" w:rsidR="00545CDF" w:rsidRPr="00B60C53" w:rsidRDefault="00545CDF" w:rsidP="00545CDF">
      <w:pPr>
        <w:jc w:val="both"/>
        <w:rPr>
          <w:rFonts w:ascii="Times New Roman" w:hAnsi="Times New Roman"/>
          <w:sz w:val="22"/>
          <w:szCs w:val="22"/>
        </w:rPr>
      </w:pPr>
      <w:r w:rsidRPr="00B60C53">
        <w:rPr>
          <w:rFonts w:ascii="Times New Roman" w:hAnsi="Times New Roman"/>
          <w:b/>
          <w:bCs/>
          <w:sz w:val="22"/>
          <w:szCs w:val="22"/>
        </w:rPr>
        <w:t>Texas A&amp;M University - Improving oil-spill forecast assimilating TABS observation into TXLA model</w:t>
      </w:r>
      <w:r>
        <w:rPr>
          <w:rFonts w:ascii="Times New Roman" w:hAnsi="Times New Roman"/>
          <w:b/>
          <w:bCs/>
          <w:sz w:val="22"/>
          <w:szCs w:val="22"/>
        </w:rPr>
        <w:t xml:space="preserve"> $246,399</w:t>
      </w:r>
      <w:r>
        <w:rPr>
          <w:rFonts w:ascii="Times New Roman" w:hAnsi="Times New Roman"/>
          <w:sz w:val="22"/>
          <w:szCs w:val="22"/>
        </w:rPr>
        <w:t xml:space="preserve"> - </w:t>
      </w:r>
      <w:r w:rsidRPr="00B60C53">
        <w:rPr>
          <w:rFonts w:ascii="Times New Roman" w:hAnsi="Times New Roman"/>
          <w:sz w:val="22"/>
          <w:szCs w:val="22"/>
        </w:rPr>
        <w:t xml:space="preserve">Project will improve the precision and reliability of the GLO-funded hydrodynamic Texas-Louisiana shelf (TXLA) model and oil spill forecasts in state waters. Enabling assimilation of </w:t>
      </w:r>
      <w:proofErr w:type="gramStart"/>
      <w:r w:rsidRPr="00B60C53">
        <w:rPr>
          <w:rFonts w:ascii="Times New Roman" w:hAnsi="Times New Roman"/>
          <w:sz w:val="22"/>
          <w:szCs w:val="22"/>
        </w:rPr>
        <w:t>real world</w:t>
      </w:r>
      <w:proofErr w:type="gramEnd"/>
      <w:r w:rsidRPr="00B60C53">
        <w:rPr>
          <w:rFonts w:ascii="Times New Roman" w:hAnsi="Times New Roman"/>
          <w:sz w:val="22"/>
          <w:szCs w:val="22"/>
        </w:rPr>
        <w:t xml:space="preserve"> observations of wind, currents, temperature, and salinity from the Texas Automated Buoy System (TABS) into the model will result in reduced uncertainties and therefore more accurate forecasts.</w:t>
      </w:r>
    </w:p>
    <w:p w14:paraId="3EDB987E" w14:textId="77777777" w:rsidR="00545CDF" w:rsidRPr="00AB3700" w:rsidRDefault="00545CDF" w:rsidP="00545CDF">
      <w:pPr>
        <w:jc w:val="both"/>
        <w:rPr>
          <w:rFonts w:ascii="Times New Roman" w:hAnsi="Times New Roman"/>
          <w:sz w:val="22"/>
          <w:szCs w:val="22"/>
        </w:rPr>
      </w:pPr>
    </w:p>
    <w:p w14:paraId="0975F62A" w14:textId="77777777" w:rsidR="00545CDF" w:rsidRDefault="00545CDF" w:rsidP="00545CDF">
      <w:pPr>
        <w:jc w:val="both"/>
        <w:rPr>
          <w:rFonts w:ascii="Times New Roman" w:hAnsi="Times New Roman"/>
          <w:sz w:val="22"/>
          <w:szCs w:val="22"/>
        </w:rPr>
      </w:pPr>
      <w:r w:rsidRPr="008A49F0">
        <w:rPr>
          <w:rFonts w:ascii="Times New Roman" w:hAnsi="Times New Roman"/>
          <w:b/>
          <w:bCs/>
          <w:sz w:val="22"/>
          <w:szCs w:val="22"/>
        </w:rPr>
        <w:t>Texas A&amp;M University - Corpus Christi - Oil Spill Response Tools</w:t>
      </w:r>
      <w:r>
        <w:rPr>
          <w:rFonts w:ascii="Times New Roman" w:hAnsi="Times New Roman"/>
          <w:b/>
          <w:bCs/>
          <w:sz w:val="22"/>
          <w:szCs w:val="22"/>
        </w:rPr>
        <w:t xml:space="preserve"> $556,727 </w:t>
      </w:r>
      <w:r>
        <w:rPr>
          <w:rFonts w:ascii="Times New Roman" w:hAnsi="Times New Roman"/>
          <w:sz w:val="22"/>
          <w:szCs w:val="22"/>
        </w:rPr>
        <w:t xml:space="preserve">- </w:t>
      </w:r>
      <w:r w:rsidRPr="008A49F0">
        <w:rPr>
          <w:rFonts w:ascii="Times New Roman" w:hAnsi="Times New Roman"/>
          <w:sz w:val="22"/>
          <w:szCs w:val="22"/>
        </w:rPr>
        <w:t xml:space="preserve">This project will create </w:t>
      </w:r>
      <w:r>
        <w:rPr>
          <w:rFonts w:ascii="Times New Roman" w:hAnsi="Times New Roman"/>
          <w:sz w:val="22"/>
          <w:szCs w:val="22"/>
        </w:rPr>
        <w:t>two Geographic Information System (GIS) applications</w:t>
      </w:r>
      <w:r w:rsidRPr="008A49F0">
        <w:rPr>
          <w:rFonts w:ascii="Times New Roman" w:hAnsi="Times New Roman"/>
          <w:sz w:val="22"/>
          <w:szCs w:val="22"/>
        </w:rPr>
        <w:t xml:space="preserve"> to provide guidance on shoreline response activities, including what </w:t>
      </w:r>
      <w:r>
        <w:rPr>
          <w:rFonts w:ascii="Times New Roman" w:hAnsi="Times New Roman"/>
          <w:sz w:val="22"/>
          <w:szCs w:val="22"/>
        </w:rPr>
        <w:t>cleanup methods are</w:t>
      </w:r>
      <w:r w:rsidRPr="008A49F0">
        <w:rPr>
          <w:rFonts w:ascii="Times New Roman" w:hAnsi="Times New Roman"/>
          <w:sz w:val="22"/>
          <w:szCs w:val="22"/>
        </w:rPr>
        <w:t xml:space="preserve"> practical in terms of effort, environmental concerns, operations, and waste generation for specific locations based on shore type, oil type, and time of year.</w:t>
      </w:r>
      <w:r>
        <w:rPr>
          <w:rFonts w:ascii="Times New Roman" w:hAnsi="Times New Roman"/>
          <w:sz w:val="22"/>
          <w:szCs w:val="22"/>
        </w:rPr>
        <w:t xml:space="preserve"> One application will focus on the Gulf of </w:t>
      </w:r>
      <w:proofErr w:type="gramStart"/>
      <w:r>
        <w:rPr>
          <w:rFonts w:ascii="Times New Roman" w:hAnsi="Times New Roman"/>
          <w:sz w:val="22"/>
          <w:szCs w:val="22"/>
        </w:rPr>
        <w:t>America,</w:t>
      </w:r>
      <w:proofErr w:type="gramEnd"/>
      <w:r>
        <w:rPr>
          <w:rFonts w:ascii="Times New Roman" w:hAnsi="Times New Roman"/>
          <w:sz w:val="22"/>
          <w:szCs w:val="22"/>
        </w:rPr>
        <w:t xml:space="preserve"> one application will focus on Texas bay shores.</w:t>
      </w:r>
    </w:p>
    <w:p w14:paraId="0D715B50" w14:textId="77777777" w:rsidR="00545CDF" w:rsidRDefault="00545CDF" w:rsidP="00545CDF">
      <w:pPr>
        <w:jc w:val="both"/>
        <w:rPr>
          <w:rFonts w:ascii="Times New Roman" w:hAnsi="Times New Roman"/>
          <w:sz w:val="22"/>
          <w:szCs w:val="22"/>
        </w:rPr>
      </w:pPr>
    </w:p>
    <w:p w14:paraId="50C8CC6D" w14:textId="77777777" w:rsidR="00545CDF" w:rsidRDefault="00545CDF" w:rsidP="00545CDF">
      <w:pPr>
        <w:jc w:val="both"/>
        <w:rPr>
          <w:rFonts w:ascii="Times New Roman" w:hAnsi="Times New Roman"/>
          <w:sz w:val="22"/>
          <w:szCs w:val="22"/>
        </w:rPr>
      </w:pPr>
      <w:r w:rsidRPr="008A49F0">
        <w:rPr>
          <w:rFonts w:ascii="Times New Roman" w:hAnsi="Times New Roman"/>
          <w:b/>
          <w:bCs/>
          <w:sz w:val="22"/>
          <w:szCs w:val="22"/>
        </w:rPr>
        <w:t>Texas A&amp;M University</w:t>
      </w:r>
      <w:r>
        <w:rPr>
          <w:rFonts w:ascii="Times New Roman" w:hAnsi="Times New Roman"/>
          <w:b/>
          <w:bCs/>
          <w:sz w:val="22"/>
          <w:szCs w:val="22"/>
        </w:rPr>
        <w:t xml:space="preserve"> - </w:t>
      </w:r>
      <w:r w:rsidRPr="008A49F0">
        <w:rPr>
          <w:rFonts w:ascii="Times New Roman" w:hAnsi="Times New Roman"/>
          <w:b/>
          <w:bCs/>
          <w:sz w:val="22"/>
          <w:szCs w:val="22"/>
        </w:rPr>
        <w:t>Oil skimmer to improve collection efficiency of weathered oil at sea</w:t>
      </w:r>
      <w:r>
        <w:rPr>
          <w:rFonts w:ascii="Times New Roman" w:hAnsi="Times New Roman"/>
          <w:b/>
          <w:bCs/>
          <w:sz w:val="22"/>
          <w:szCs w:val="22"/>
        </w:rPr>
        <w:t xml:space="preserve"> $365,336 </w:t>
      </w:r>
      <w:r w:rsidRPr="008A49F0">
        <w:rPr>
          <w:rFonts w:ascii="Times New Roman" w:hAnsi="Times New Roman"/>
          <w:sz w:val="22"/>
          <w:szCs w:val="22"/>
        </w:rPr>
        <w:t xml:space="preserve">The project aims to improve existing skimmer technology by building a skimmer system that produces shear-thinning high frequency waves to reduce the viscosity of emulsified oil, thereby increasing oil flow and recovery.  </w:t>
      </w:r>
    </w:p>
    <w:p w14:paraId="42574C90" w14:textId="77777777" w:rsidR="00545CDF" w:rsidRDefault="00545CDF" w:rsidP="00545CDF">
      <w:pPr>
        <w:jc w:val="both"/>
        <w:rPr>
          <w:rFonts w:ascii="Times New Roman" w:hAnsi="Times New Roman"/>
          <w:sz w:val="22"/>
          <w:szCs w:val="22"/>
        </w:rPr>
      </w:pPr>
    </w:p>
    <w:p w14:paraId="2A20F76C" w14:textId="77777777" w:rsidR="00545CDF" w:rsidRPr="00C22677" w:rsidRDefault="00545CDF" w:rsidP="00545CDF">
      <w:pPr>
        <w:jc w:val="both"/>
        <w:rPr>
          <w:rFonts w:ascii="Times New Roman" w:hAnsi="Times New Roman"/>
          <w:sz w:val="22"/>
          <w:szCs w:val="22"/>
        </w:rPr>
      </w:pPr>
      <w:r w:rsidRPr="00C22677">
        <w:rPr>
          <w:rFonts w:ascii="Times New Roman" w:hAnsi="Times New Roman"/>
          <w:b/>
          <w:bCs/>
          <w:sz w:val="22"/>
          <w:szCs w:val="22"/>
        </w:rPr>
        <w:t>Texas A&amp;M University - Corpus Christi - ESI Updates: Priority Protection Areas and Human-Use Resources Maps</w:t>
      </w:r>
      <w:r>
        <w:rPr>
          <w:rFonts w:ascii="Times New Roman" w:hAnsi="Times New Roman"/>
          <w:b/>
          <w:bCs/>
          <w:sz w:val="22"/>
          <w:szCs w:val="22"/>
        </w:rPr>
        <w:t xml:space="preserve"> $455,339 </w:t>
      </w:r>
      <w:r>
        <w:rPr>
          <w:rFonts w:ascii="Times New Roman" w:hAnsi="Times New Roman"/>
          <w:sz w:val="22"/>
          <w:szCs w:val="22"/>
        </w:rPr>
        <w:t xml:space="preserve">- </w:t>
      </w:r>
      <w:r w:rsidRPr="00C22677">
        <w:rPr>
          <w:rFonts w:ascii="Times New Roman" w:hAnsi="Times New Roman"/>
          <w:sz w:val="22"/>
          <w:szCs w:val="22"/>
        </w:rPr>
        <w:t xml:space="preserve">Project will enhance the GLO's oil spill planning and response capabilities through updates to the GLO - Oil Spill Toolkit (toolkit). Information on biological resources such as marine mammals and herpetofauna and human-use resources such as boat ramps, ports, marinas, wildlife refuges, and water intakes will be compiled and updated. Priority Protection Areas (PPAs) are defined as priority coastal habitat areas to be protected during oil spills on the Texas coast. An analytical approach to update toolkit PPA datasets through workshops and data review with resource experts will be undertaken.  </w:t>
      </w:r>
    </w:p>
    <w:p w14:paraId="24A89CE8" w14:textId="77777777" w:rsidR="00DC0E52" w:rsidRDefault="00DC0E52"/>
    <w:sectPr w:rsidR="00DC0E52" w:rsidSect="0077032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CDF"/>
    <w:rsid w:val="00545CDF"/>
    <w:rsid w:val="00562A85"/>
    <w:rsid w:val="00586DB4"/>
    <w:rsid w:val="005F0245"/>
    <w:rsid w:val="00770323"/>
    <w:rsid w:val="00B50498"/>
    <w:rsid w:val="00DC0E52"/>
    <w:rsid w:val="00E00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DDBB"/>
  <w15:chartTrackingRefBased/>
  <w15:docId w15:val="{622D5C69-ED00-44EB-BD23-22604AAE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CDF"/>
    <w:pPr>
      <w:spacing w:after="0" w:line="240" w:lineRule="auto"/>
    </w:pPr>
    <w:rPr>
      <w:rFonts w:ascii="Cambria" w:eastAsia="Cambria" w:hAnsi="Cambria" w:cs="Times New Roman"/>
      <w:kern w:val="0"/>
      <w14:ligatures w14:val="none"/>
    </w:rPr>
  </w:style>
  <w:style w:type="paragraph" w:styleId="Heading1">
    <w:name w:val="heading 1"/>
    <w:basedOn w:val="Normal"/>
    <w:next w:val="Normal"/>
    <w:link w:val="Heading1Char"/>
    <w:uiPriority w:val="9"/>
    <w:qFormat/>
    <w:rsid w:val="00545CD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45CD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45CD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45CDF"/>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45CDF"/>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45CDF"/>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45CDF"/>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45CDF"/>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45CDF"/>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C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5C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5C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5C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5C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5C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C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C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CDF"/>
    <w:rPr>
      <w:rFonts w:eastAsiaTheme="majorEastAsia" w:cstheme="majorBidi"/>
      <w:color w:val="272727" w:themeColor="text1" w:themeTint="D8"/>
    </w:rPr>
  </w:style>
  <w:style w:type="paragraph" w:styleId="Title">
    <w:name w:val="Title"/>
    <w:basedOn w:val="Normal"/>
    <w:next w:val="Normal"/>
    <w:link w:val="TitleChar"/>
    <w:uiPriority w:val="10"/>
    <w:qFormat/>
    <w:rsid w:val="00545CD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45C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CD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45C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CDF"/>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45CDF"/>
    <w:rPr>
      <w:i/>
      <w:iCs/>
      <w:color w:val="404040" w:themeColor="text1" w:themeTint="BF"/>
    </w:rPr>
  </w:style>
  <w:style w:type="paragraph" w:styleId="ListParagraph">
    <w:name w:val="List Paragraph"/>
    <w:basedOn w:val="Normal"/>
    <w:uiPriority w:val="34"/>
    <w:qFormat/>
    <w:rsid w:val="00545CDF"/>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45CDF"/>
    <w:rPr>
      <w:i/>
      <w:iCs/>
      <w:color w:val="0F4761" w:themeColor="accent1" w:themeShade="BF"/>
    </w:rPr>
  </w:style>
  <w:style w:type="paragraph" w:styleId="IntenseQuote">
    <w:name w:val="Intense Quote"/>
    <w:basedOn w:val="Normal"/>
    <w:next w:val="Normal"/>
    <w:link w:val="IntenseQuoteChar"/>
    <w:uiPriority w:val="30"/>
    <w:qFormat/>
    <w:rsid w:val="00545CD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45CDF"/>
    <w:rPr>
      <w:i/>
      <w:iCs/>
      <w:color w:val="0F4761" w:themeColor="accent1" w:themeShade="BF"/>
    </w:rPr>
  </w:style>
  <w:style w:type="character" w:styleId="IntenseReference">
    <w:name w:val="Intense Reference"/>
    <w:basedOn w:val="DefaultParagraphFont"/>
    <w:uiPriority w:val="32"/>
    <w:qFormat/>
    <w:rsid w:val="00545C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Koza</dc:creator>
  <cp:keywords/>
  <dc:description/>
  <cp:lastModifiedBy>Lance Plummer</cp:lastModifiedBy>
  <cp:revision>2</cp:revision>
  <dcterms:created xsi:type="dcterms:W3CDTF">2025-07-09T20:56:00Z</dcterms:created>
  <dcterms:modified xsi:type="dcterms:W3CDTF">2025-07-09T20:56:00Z</dcterms:modified>
</cp:coreProperties>
</file>