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BAF65" w14:textId="77777777" w:rsidR="004D48BF" w:rsidRDefault="004D48BF" w:rsidP="00643907"/>
    <w:p w14:paraId="31647C80" w14:textId="77777777" w:rsidR="004D48BF" w:rsidRPr="004D48BF" w:rsidRDefault="004D48BF" w:rsidP="00643907">
      <w:pPr>
        <w:rPr>
          <w:rFonts w:ascii="Times New Roman" w:hAnsi="Times New Roman" w:cs="Times New Roman"/>
          <w:sz w:val="24"/>
          <w:szCs w:val="24"/>
        </w:rPr>
      </w:pPr>
    </w:p>
    <w:p w14:paraId="770906EC" w14:textId="77777777" w:rsidR="00643907" w:rsidRPr="004D48BF" w:rsidRDefault="004D48BF" w:rsidP="00643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Subrecipient Access Form:</w:t>
      </w:r>
    </w:p>
    <w:p w14:paraId="305B966E" w14:textId="77777777" w:rsidR="004D48BF" w:rsidRDefault="004D48BF" w:rsidP="00643907">
      <w:pPr>
        <w:rPr>
          <w:rFonts w:ascii="Times New Roman" w:hAnsi="Times New Roman" w:cs="Times New Roman"/>
          <w:sz w:val="24"/>
          <w:szCs w:val="24"/>
        </w:rPr>
      </w:pPr>
      <w:r w:rsidRPr="009F74E5">
        <w:rPr>
          <w:rFonts w:ascii="Times New Roman" w:hAnsi="Times New Roman" w:cs="Times New Roman"/>
          <w:i/>
          <w:sz w:val="24"/>
          <w:szCs w:val="24"/>
        </w:rPr>
        <w:t>Subrecipient to fill out</w:t>
      </w:r>
    </w:p>
    <w:p w14:paraId="44A6B5D4" w14:textId="77777777" w:rsidR="004D48BF" w:rsidRDefault="004D48BF" w:rsidP="004D48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Subrecipient Name: City, County</w:t>
      </w:r>
    </w:p>
    <w:p w14:paraId="4A9A64E0" w14:textId="77777777" w:rsidR="004D48BF" w:rsidRDefault="004D48BF" w:rsidP="004D48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main business </w:t>
      </w:r>
      <w:r w:rsidR="00265B8F">
        <w:rPr>
          <w:rFonts w:ascii="Times New Roman" w:hAnsi="Times New Roman" w:cs="Times New Roman"/>
          <w:sz w:val="24"/>
          <w:szCs w:val="24"/>
        </w:rPr>
        <w:t xml:space="preserve">contact </w:t>
      </w:r>
      <w:r>
        <w:rPr>
          <w:rFonts w:ascii="Times New Roman" w:hAnsi="Times New Roman" w:cs="Times New Roman"/>
          <w:sz w:val="24"/>
          <w:szCs w:val="24"/>
        </w:rPr>
        <w:t>information</w:t>
      </w:r>
    </w:p>
    <w:p w14:paraId="201CBD91" w14:textId="77777777" w:rsidR="004D48BF" w:rsidRDefault="004D48BF" w:rsidP="004D48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Elected Official: </w:t>
      </w:r>
      <w:r w:rsidR="00265B8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 must have this information</w:t>
      </w:r>
      <w:r w:rsidR="00265B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also their own email address</w:t>
      </w:r>
    </w:p>
    <w:p w14:paraId="09A13580" w14:textId="77777777" w:rsidR="00265B8F" w:rsidRDefault="00265B8F" w:rsidP="004D48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Contact: this is whomever the Elected Official wants them to be, Judge, Mayor, Admin Assistant, City Manager, etc.</w:t>
      </w:r>
    </w:p>
    <w:p w14:paraId="088E3077" w14:textId="77777777" w:rsidR="00265B8F" w:rsidRDefault="00265B8F" w:rsidP="004D48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Authorized Rep: this would be who to contact if the Primary Contact is unavailable (Secondary Contact)</w:t>
      </w:r>
    </w:p>
    <w:p w14:paraId="51E60B36" w14:textId="77777777" w:rsidR="00265B8F" w:rsidRDefault="00265B8F" w:rsidP="004D48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User: Individuals on staff that can access TIGR.</w:t>
      </w:r>
    </w:p>
    <w:p w14:paraId="0149097D" w14:textId="77777777" w:rsidR="00265B8F" w:rsidRDefault="00265B8F" w:rsidP="00265B8F">
      <w:pPr>
        <w:rPr>
          <w:rFonts w:ascii="Times New Roman" w:hAnsi="Times New Roman" w:cs="Times New Roman"/>
          <w:sz w:val="24"/>
          <w:szCs w:val="24"/>
        </w:rPr>
      </w:pPr>
    </w:p>
    <w:p w14:paraId="69FD9EFB" w14:textId="77777777" w:rsidR="00265B8F" w:rsidRDefault="00265B8F" w:rsidP="00265B8F">
      <w:pPr>
        <w:rPr>
          <w:rFonts w:ascii="Times New Roman" w:hAnsi="Times New Roman" w:cs="Times New Roman"/>
          <w:sz w:val="24"/>
          <w:szCs w:val="24"/>
        </w:rPr>
      </w:pPr>
    </w:p>
    <w:p w14:paraId="41C8E138" w14:textId="77777777" w:rsidR="00265B8F" w:rsidRPr="00265B8F" w:rsidRDefault="00265B8F" w:rsidP="00265B8F">
      <w:pPr>
        <w:rPr>
          <w:rFonts w:ascii="Times New Roman" w:hAnsi="Times New Roman" w:cs="Times New Roman"/>
          <w:b/>
          <w:sz w:val="24"/>
          <w:szCs w:val="24"/>
        </w:rPr>
      </w:pPr>
      <w:r w:rsidRPr="00265B8F">
        <w:rPr>
          <w:rFonts w:ascii="Times New Roman" w:hAnsi="Times New Roman" w:cs="Times New Roman"/>
          <w:b/>
          <w:sz w:val="24"/>
          <w:szCs w:val="24"/>
        </w:rPr>
        <w:t>Subrecipient Vendor Access Form:</w:t>
      </w:r>
    </w:p>
    <w:p w14:paraId="52750513" w14:textId="77777777" w:rsidR="00265B8F" w:rsidRPr="009F74E5" w:rsidRDefault="0076179C" w:rsidP="00265B8F">
      <w:pPr>
        <w:rPr>
          <w:rFonts w:ascii="Times New Roman" w:hAnsi="Times New Roman" w:cs="Times New Roman"/>
          <w:i/>
          <w:sz w:val="24"/>
          <w:szCs w:val="24"/>
        </w:rPr>
      </w:pPr>
      <w:r w:rsidRPr="009F74E5">
        <w:rPr>
          <w:rFonts w:ascii="Times New Roman" w:hAnsi="Times New Roman" w:cs="Times New Roman"/>
          <w:i/>
          <w:sz w:val="24"/>
          <w:szCs w:val="24"/>
        </w:rPr>
        <w:t xml:space="preserve">Subrecipient or Vendor </w:t>
      </w:r>
      <w:r w:rsidR="000B0155">
        <w:rPr>
          <w:rFonts w:ascii="Times New Roman" w:hAnsi="Times New Roman" w:cs="Times New Roman"/>
          <w:i/>
          <w:sz w:val="24"/>
          <w:szCs w:val="24"/>
        </w:rPr>
        <w:t>may</w:t>
      </w:r>
      <w:r w:rsidRPr="009F74E5">
        <w:rPr>
          <w:rFonts w:ascii="Times New Roman" w:hAnsi="Times New Roman" w:cs="Times New Roman"/>
          <w:i/>
          <w:sz w:val="24"/>
          <w:szCs w:val="24"/>
        </w:rPr>
        <w:t xml:space="preserve"> fill out,</w:t>
      </w:r>
      <w:r w:rsidRPr="009F74E5">
        <w:rPr>
          <w:rFonts w:ascii="Times New Roman" w:hAnsi="Times New Roman" w:cs="Times New Roman"/>
          <w:i/>
          <w:sz w:val="24"/>
          <w:szCs w:val="24"/>
          <w:u w:val="single"/>
        </w:rPr>
        <w:t xml:space="preserve"> but must be submitted by the Subrecipient</w:t>
      </w:r>
    </w:p>
    <w:p w14:paraId="6E507AAC" w14:textId="77777777" w:rsidR="00E934FD" w:rsidRDefault="00E934FD" w:rsidP="00E934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Subrecipient Name and Information</w:t>
      </w:r>
    </w:p>
    <w:p w14:paraId="207F1159" w14:textId="77777777" w:rsidR="00E934FD" w:rsidRDefault="00E934FD" w:rsidP="00E934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</w:t>
      </w:r>
      <w:r w:rsidR="00737A0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name, occupation</w:t>
      </w:r>
      <w:r w:rsidR="00737A0B">
        <w:rPr>
          <w:rFonts w:ascii="Times New Roman" w:hAnsi="Times New Roman" w:cs="Times New Roman"/>
          <w:sz w:val="24"/>
          <w:szCs w:val="24"/>
        </w:rPr>
        <w:t xml:space="preserve"> (GA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7A0B">
        <w:rPr>
          <w:rFonts w:ascii="Times New Roman" w:hAnsi="Times New Roman" w:cs="Times New Roman"/>
          <w:sz w:val="24"/>
          <w:szCs w:val="24"/>
        </w:rPr>
        <w:t xml:space="preserve"> engineer, environmental, etc.) </w:t>
      </w:r>
      <w:r>
        <w:rPr>
          <w:rFonts w:ascii="Times New Roman" w:hAnsi="Times New Roman" w:cs="Times New Roman"/>
          <w:sz w:val="24"/>
          <w:szCs w:val="24"/>
        </w:rPr>
        <w:t xml:space="preserve"> and main business information</w:t>
      </w:r>
    </w:p>
    <w:p w14:paraId="45C9365C" w14:textId="77777777" w:rsidR="00E934FD" w:rsidRDefault="00E934FD" w:rsidP="00E934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User for the Vendor: if vendor staff leave as is, if Vendor’s Consultant enter Firms name</w:t>
      </w:r>
    </w:p>
    <w:p w14:paraId="533735A5" w14:textId="77777777" w:rsidR="00265B8F" w:rsidRDefault="00265B8F" w:rsidP="00265B8F">
      <w:pPr>
        <w:rPr>
          <w:rFonts w:ascii="Times New Roman" w:hAnsi="Times New Roman" w:cs="Times New Roman"/>
          <w:sz w:val="24"/>
          <w:szCs w:val="24"/>
        </w:rPr>
      </w:pPr>
    </w:p>
    <w:p w14:paraId="0811ED10" w14:textId="77777777" w:rsidR="00E934FD" w:rsidRPr="00E934FD" w:rsidRDefault="00E934FD" w:rsidP="00265B8F">
      <w:pPr>
        <w:rPr>
          <w:rFonts w:ascii="Times New Roman" w:hAnsi="Times New Roman" w:cs="Times New Roman"/>
          <w:b/>
          <w:sz w:val="24"/>
          <w:szCs w:val="24"/>
        </w:rPr>
      </w:pPr>
      <w:r w:rsidRPr="00E934FD">
        <w:rPr>
          <w:rFonts w:ascii="Times New Roman" w:hAnsi="Times New Roman" w:cs="Times New Roman"/>
          <w:b/>
          <w:sz w:val="24"/>
          <w:szCs w:val="24"/>
        </w:rPr>
        <w:t>General Rules and Reminders:</w:t>
      </w:r>
    </w:p>
    <w:p w14:paraId="32C0246D" w14:textId="77777777" w:rsidR="00E934FD" w:rsidRPr="00E934FD" w:rsidRDefault="00E934FD" w:rsidP="00265B8F">
      <w:pPr>
        <w:rPr>
          <w:rFonts w:ascii="Times New Roman" w:hAnsi="Times New Roman" w:cs="Times New Roman"/>
          <w:sz w:val="24"/>
          <w:szCs w:val="24"/>
        </w:rPr>
      </w:pPr>
    </w:p>
    <w:p w14:paraId="10424A7C" w14:textId="77777777" w:rsidR="00643907" w:rsidRDefault="004D48BF" w:rsidP="00643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TIGR Access forms </w:t>
      </w:r>
      <w:r w:rsidR="000B0155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be filled out by </w:t>
      </w:r>
      <w:r w:rsidR="00E934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ubrecipient or Grant Administrator but can ONLY be submitted by the Subrecipient. If GA fills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must send to Subrecipient to </w:t>
      </w:r>
      <w:r w:rsidR="000B0155">
        <w:rPr>
          <w:rFonts w:ascii="Times New Roman" w:hAnsi="Times New Roman" w:cs="Times New Roman"/>
          <w:sz w:val="24"/>
          <w:szCs w:val="24"/>
        </w:rPr>
        <w:t xml:space="preserve">verify and </w:t>
      </w:r>
      <w:r>
        <w:rPr>
          <w:rFonts w:ascii="Times New Roman" w:hAnsi="Times New Roman" w:cs="Times New Roman"/>
          <w:sz w:val="24"/>
          <w:szCs w:val="24"/>
        </w:rPr>
        <w:t>submit.</w:t>
      </w:r>
    </w:p>
    <w:p w14:paraId="5A302534" w14:textId="77777777" w:rsidR="00E934FD" w:rsidRDefault="00E934FD" w:rsidP="00643907">
      <w:pPr>
        <w:rPr>
          <w:rFonts w:ascii="Times New Roman" w:hAnsi="Times New Roman" w:cs="Times New Roman"/>
          <w:sz w:val="24"/>
          <w:szCs w:val="24"/>
        </w:rPr>
      </w:pPr>
    </w:p>
    <w:p w14:paraId="0410118A" w14:textId="77777777" w:rsidR="00E934FD" w:rsidRDefault="00DB4AAC" w:rsidP="00643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completed f</w:t>
      </w:r>
      <w:r w:rsidR="00E934FD">
        <w:rPr>
          <w:rFonts w:ascii="Times New Roman" w:hAnsi="Times New Roman" w:cs="Times New Roman"/>
          <w:sz w:val="24"/>
          <w:szCs w:val="24"/>
        </w:rPr>
        <w:t xml:space="preserve">orms to </w:t>
      </w:r>
      <w:hyperlink r:id="rId10" w:history="1">
        <w:r w:rsidRPr="00DC2832">
          <w:rPr>
            <w:rStyle w:val="Hyperlink"/>
            <w:rFonts w:ascii="Times New Roman" w:hAnsi="Times New Roman" w:cs="Times New Roman"/>
            <w:sz w:val="24"/>
            <w:szCs w:val="24"/>
          </w:rPr>
          <w:t>TIGRhelp@recovery.texas.gov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to the GLO Grant Manager</w:t>
      </w:r>
      <w:r w:rsidR="000B0155">
        <w:rPr>
          <w:rFonts w:ascii="Times New Roman" w:hAnsi="Times New Roman" w:cs="Times New Roman"/>
          <w:sz w:val="24"/>
          <w:szCs w:val="24"/>
        </w:rPr>
        <w:t>.</w:t>
      </w:r>
    </w:p>
    <w:p w14:paraId="777D7FD8" w14:textId="77777777" w:rsidR="00DB4AAC" w:rsidRDefault="00DB4AAC" w:rsidP="00643907">
      <w:pPr>
        <w:rPr>
          <w:rFonts w:ascii="Times New Roman" w:hAnsi="Times New Roman" w:cs="Times New Roman"/>
          <w:sz w:val="24"/>
          <w:szCs w:val="24"/>
        </w:rPr>
      </w:pPr>
    </w:p>
    <w:p w14:paraId="249E81D3" w14:textId="77777777" w:rsidR="00DB4AAC" w:rsidRPr="004D48BF" w:rsidRDefault="00DB4AAC" w:rsidP="00643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Elected Officials </w:t>
      </w:r>
      <w:r w:rsidRPr="000B0155">
        <w:rPr>
          <w:rFonts w:ascii="Times New Roman" w:hAnsi="Times New Roman" w:cs="Times New Roman"/>
          <w:i/>
          <w:sz w:val="24"/>
          <w:szCs w:val="24"/>
        </w:rPr>
        <w:t>are always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r w:rsidR="000B0155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orm with their own business email address, if they do not wish to receive </w:t>
      </w:r>
      <w:r w:rsidR="000B015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rant </w:t>
      </w:r>
      <w:r w:rsidR="000B01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tatus correspondence </w:t>
      </w:r>
      <w:r w:rsidRPr="000B0155">
        <w:rPr>
          <w:rFonts w:ascii="Times New Roman" w:hAnsi="Times New Roman" w:cs="Times New Roman"/>
          <w:i/>
          <w:sz w:val="24"/>
          <w:szCs w:val="24"/>
        </w:rPr>
        <w:t>please note this on the form</w:t>
      </w:r>
      <w:r>
        <w:rPr>
          <w:rFonts w:ascii="Times New Roman" w:hAnsi="Times New Roman" w:cs="Times New Roman"/>
          <w:sz w:val="24"/>
          <w:szCs w:val="24"/>
        </w:rPr>
        <w:t xml:space="preserve">. However, there are instances where GLO communications must </w:t>
      </w:r>
      <w:r w:rsidR="0099624C">
        <w:rPr>
          <w:rFonts w:ascii="Times New Roman" w:hAnsi="Times New Roman" w:cs="Times New Roman"/>
          <w:sz w:val="24"/>
          <w:szCs w:val="24"/>
        </w:rPr>
        <w:t xml:space="preserve">be sent directly </w:t>
      </w:r>
      <w:r>
        <w:rPr>
          <w:rFonts w:ascii="Times New Roman" w:hAnsi="Times New Roman" w:cs="Times New Roman"/>
          <w:sz w:val="24"/>
          <w:szCs w:val="24"/>
        </w:rPr>
        <w:t>to the Elected Officials.</w:t>
      </w:r>
    </w:p>
    <w:p w14:paraId="6FE734F8" w14:textId="77777777" w:rsidR="00E934FD" w:rsidRDefault="00E934FD" w:rsidP="00643907">
      <w:pPr>
        <w:rPr>
          <w:rFonts w:ascii="Times New Roman" w:hAnsi="Times New Roman" w:cs="Times New Roman"/>
          <w:sz w:val="24"/>
          <w:szCs w:val="24"/>
        </w:rPr>
      </w:pPr>
    </w:p>
    <w:p w14:paraId="13E80C93" w14:textId="77777777" w:rsidR="00643907" w:rsidRDefault="00DB4AAC" w:rsidP="00643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934FD">
        <w:rPr>
          <w:rFonts w:ascii="Times New Roman" w:hAnsi="Times New Roman" w:cs="Times New Roman"/>
          <w:sz w:val="24"/>
          <w:szCs w:val="24"/>
        </w:rPr>
        <w:t>eep General Users to a minimum, the more individuals with access the more possibility of a security breech.</w:t>
      </w:r>
    </w:p>
    <w:p w14:paraId="48372E41" w14:textId="77777777" w:rsidR="00DB4AAC" w:rsidRDefault="00DB4AAC" w:rsidP="00643907">
      <w:pPr>
        <w:rPr>
          <w:rFonts w:ascii="Times New Roman" w:hAnsi="Times New Roman" w:cs="Times New Roman"/>
          <w:sz w:val="24"/>
          <w:szCs w:val="24"/>
        </w:rPr>
      </w:pPr>
    </w:p>
    <w:p w14:paraId="07F65F10" w14:textId="77777777" w:rsidR="00DB4AAC" w:rsidRPr="00DB4AAC" w:rsidRDefault="00DB4AAC" w:rsidP="00643907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9F74E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It is against our GLO security policy to share licenses, including Okta and TIGR licenses, and Portal accounts between more than one user.</w:t>
      </w:r>
      <w:r w:rsidRPr="00DB4AA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DB4AA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Do Not share your access information and password with anyone who has not been authorized by the subrecipient.</w:t>
      </w:r>
      <w:r w:rsidR="009F74E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DB4AA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</w:p>
    <w:p w14:paraId="11A9AE6D" w14:textId="77777777" w:rsidR="00643907" w:rsidRPr="004D48BF" w:rsidRDefault="00643907" w:rsidP="00643907">
      <w:pPr>
        <w:rPr>
          <w:rFonts w:ascii="Times New Roman" w:hAnsi="Times New Roman" w:cs="Times New Roman"/>
          <w:sz w:val="24"/>
          <w:szCs w:val="24"/>
        </w:rPr>
      </w:pPr>
    </w:p>
    <w:sectPr w:rsidR="00643907" w:rsidRPr="004D48B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806EC" w14:textId="77777777" w:rsidR="005A1389" w:rsidRDefault="005A1389" w:rsidP="00192310">
      <w:r>
        <w:separator/>
      </w:r>
    </w:p>
  </w:endnote>
  <w:endnote w:type="continuationSeparator" w:id="0">
    <w:p w14:paraId="063D4A02" w14:textId="77777777" w:rsidR="005A1389" w:rsidRDefault="005A1389" w:rsidP="0019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AA6D2" w14:textId="77777777" w:rsidR="00A35B48" w:rsidRPr="00A35B48" w:rsidRDefault="00A35B48">
    <w:pPr>
      <w:pStyle w:val="Footer"/>
      <w:rPr>
        <w:rFonts w:ascii="Times New Roman" w:hAnsi="Times New Roman" w:cs="Times New Roman"/>
        <w:sz w:val="16"/>
        <w:szCs w:val="16"/>
      </w:rPr>
    </w:pPr>
    <w:r w:rsidRPr="00A35B48">
      <w:rPr>
        <w:rFonts w:ascii="Times New Roman" w:hAnsi="Times New Roman" w:cs="Times New Roman"/>
        <w:sz w:val="16"/>
        <w:szCs w:val="16"/>
      </w:rPr>
      <w:fldChar w:fldCharType="begin"/>
    </w:r>
    <w:r w:rsidRPr="00A35B48">
      <w:rPr>
        <w:rFonts w:ascii="Times New Roman" w:hAnsi="Times New Roman" w:cs="Times New Roman"/>
        <w:sz w:val="16"/>
        <w:szCs w:val="16"/>
      </w:rPr>
      <w:instrText xml:space="preserve"> FILENAME \* MERGEFORMAT </w:instrText>
    </w:r>
    <w:r w:rsidRPr="00A35B48">
      <w:rPr>
        <w:rFonts w:ascii="Times New Roman" w:hAnsi="Times New Roman" w:cs="Times New Roman"/>
        <w:sz w:val="16"/>
        <w:szCs w:val="16"/>
      </w:rPr>
      <w:fldChar w:fldCharType="separate"/>
    </w:r>
    <w:r w:rsidRPr="00A35B48">
      <w:rPr>
        <w:rFonts w:ascii="Times New Roman" w:hAnsi="Times New Roman" w:cs="Times New Roman"/>
        <w:noProof/>
        <w:sz w:val="16"/>
        <w:szCs w:val="16"/>
      </w:rPr>
      <w:t>TIGR Access Forms instructions.docx</w:t>
    </w:r>
    <w:r w:rsidRPr="00A35B48">
      <w:rPr>
        <w:rFonts w:ascii="Times New Roman" w:hAnsi="Times New Roman" w:cs="Times New Roman"/>
        <w:sz w:val="16"/>
        <w:szCs w:val="16"/>
      </w:rPr>
      <w:fldChar w:fldCharType="end"/>
    </w:r>
  </w:p>
  <w:p w14:paraId="659ECD88" w14:textId="77777777" w:rsidR="00A35B48" w:rsidRDefault="00A35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43567" w14:textId="77777777" w:rsidR="005A1389" w:rsidRDefault="005A1389" w:rsidP="00192310">
      <w:r>
        <w:separator/>
      </w:r>
    </w:p>
  </w:footnote>
  <w:footnote w:type="continuationSeparator" w:id="0">
    <w:p w14:paraId="3B587B58" w14:textId="77777777" w:rsidR="005A1389" w:rsidRDefault="005A1389" w:rsidP="00192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0DFDB" w14:textId="77777777" w:rsidR="00192310" w:rsidRPr="004D48BF" w:rsidRDefault="00192310" w:rsidP="004D48BF">
    <w:pPr>
      <w:pStyle w:val="Header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4D48BF">
      <w:rPr>
        <w:rFonts w:ascii="Times New Roman" w:hAnsi="Times New Roman" w:cs="Times New Roman"/>
        <w:b/>
        <w:noProof/>
        <w:sz w:val="28"/>
        <w:szCs w:val="28"/>
        <w:u w:val="single"/>
      </w:rPr>
      <w:drawing>
        <wp:anchor distT="0" distB="0" distL="114300" distR="114300" simplePos="0" relativeHeight="251658240" behindDoc="0" locked="0" layoutInCell="1" allowOverlap="1" wp14:anchorId="037F6904" wp14:editId="49EC7274">
          <wp:simplePos x="0" y="0"/>
          <wp:positionH relativeFrom="column">
            <wp:posOffset>38100</wp:posOffset>
          </wp:positionH>
          <wp:positionV relativeFrom="paragraph">
            <wp:posOffset>-179614</wp:posOffset>
          </wp:positionV>
          <wp:extent cx="585470" cy="555625"/>
          <wp:effectExtent l="0" t="0" r="5080" b="0"/>
          <wp:wrapThrough wrapText="bothSides">
            <wp:wrapPolygon edited="0">
              <wp:start x="6325" y="0"/>
              <wp:lineTo x="0" y="2962"/>
              <wp:lineTo x="0" y="19255"/>
              <wp:lineTo x="7731" y="20736"/>
              <wp:lineTo x="13354" y="20736"/>
              <wp:lineTo x="21085" y="19255"/>
              <wp:lineTo x="21085" y="2962"/>
              <wp:lineTo x="14759" y="0"/>
              <wp:lineTo x="632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5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8BF" w:rsidRPr="004D48BF">
      <w:rPr>
        <w:rFonts w:ascii="Times New Roman" w:hAnsi="Times New Roman" w:cs="Times New Roman"/>
        <w:b/>
        <w:sz w:val="28"/>
        <w:szCs w:val="28"/>
        <w:u w:val="single"/>
      </w:rPr>
      <w:t>TIGR ACCESS FORM-INSTRUCTIONS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4061"/>
    <w:multiLevelType w:val="hybridMultilevel"/>
    <w:tmpl w:val="32C2C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3E16"/>
    <w:multiLevelType w:val="hybridMultilevel"/>
    <w:tmpl w:val="89646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82565"/>
    <w:multiLevelType w:val="hybridMultilevel"/>
    <w:tmpl w:val="ABA0C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wsjA3MDAwMjK2MLFQ0lEKTi0uzszPAykwqQUAn7+baiwAAAA="/>
  </w:docVars>
  <w:rsids>
    <w:rsidRoot w:val="00643907"/>
    <w:rsid w:val="00092879"/>
    <w:rsid w:val="000B0155"/>
    <w:rsid w:val="00192310"/>
    <w:rsid w:val="00265B8F"/>
    <w:rsid w:val="00440E9F"/>
    <w:rsid w:val="004D48BF"/>
    <w:rsid w:val="005A1389"/>
    <w:rsid w:val="00643907"/>
    <w:rsid w:val="00734FEC"/>
    <w:rsid w:val="00737A0B"/>
    <w:rsid w:val="0076179C"/>
    <w:rsid w:val="0087438C"/>
    <w:rsid w:val="00904E7E"/>
    <w:rsid w:val="00977534"/>
    <w:rsid w:val="0099624C"/>
    <w:rsid w:val="009D4333"/>
    <w:rsid w:val="009F74E5"/>
    <w:rsid w:val="00A35B48"/>
    <w:rsid w:val="00B11765"/>
    <w:rsid w:val="00C80F2B"/>
    <w:rsid w:val="00D319E5"/>
    <w:rsid w:val="00DB4AAC"/>
    <w:rsid w:val="00E934FD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59BFA"/>
  <w15:chartTrackingRefBased/>
  <w15:docId w15:val="{00BF752F-59BE-4810-889C-5B87C0B2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2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31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2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310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D4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A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A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IGRhelp@recovery.texa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CB8DA5D31734896C6E42E85277A5B" ma:contentTypeVersion="9" ma:contentTypeDescription="Create a new document." ma:contentTypeScope="" ma:versionID="7327e084a017e533b11d6377eeb28164">
  <xsd:schema xmlns:xsd="http://www.w3.org/2001/XMLSchema" xmlns:xs="http://www.w3.org/2001/XMLSchema" xmlns:p="http://schemas.microsoft.com/office/2006/metadata/properties" xmlns:ns2="07d3cf44-ec7d-4163-b840-88e1cb8d3b3b" xmlns:ns3="1e85b661-d731-4d3b-a463-3441944861be" targetNamespace="http://schemas.microsoft.com/office/2006/metadata/properties" ma:root="true" ma:fieldsID="8ff6fb05b6432ee7852e7e9df9591a3e" ns2:_="" ns3:_="">
    <xsd:import namespace="07d3cf44-ec7d-4163-b840-88e1cb8d3b3b"/>
    <xsd:import namespace="1e85b661-d731-4d3b-a463-344194486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cf44-ec7d-4163-b840-88e1cb8d3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5b661-d731-4d3b-a463-344194486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026C2-AB87-487D-8CEB-1FC56AA8A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EC383-8305-46BF-B631-6C5274F30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cf44-ec7d-4163-b840-88e1cb8d3b3b"/>
    <ds:schemaRef ds:uri="1e85b661-d731-4d3b-a463-344194486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9F9EC-7193-48EB-82BA-B6E02BAF2F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Cerf</dc:creator>
  <cp:keywords/>
  <dc:description/>
  <cp:lastModifiedBy>Michelle Esper-Martin</cp:lastModifiedBy>
  <cp:revision>2</cp:revision>
  <cp:lastPrinted>2019-05-31T12:36:00Z</cp:lastPrinted>
  <dcterms:created xsi:type="dcterms:W3CDTF">2022-01-11T21:56:00Z</dcterms:created>
  <dcterms:modified xsi:type="dcterms:W3CDTF">2022-01-11T21:56:00Z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0x01010051ECB8DA5D31734896C6E42E85277A5B</vt:lpwstr>
  </property>
  <property fmtid="{D5CDD505-2E9C-101B-9397-08002B2CF9AE}" pid="3" name="_dlc_DocIdItemGuid">
    <vt:lpwstr>b3a284af-7211-486c-af54-5b58f038adbc</vt:lpwstr>
  </property>
</Properties>
</file>